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C747">
      <w:pPr>
        <w:spacing w:line="276" w:lineRule="auto"/>
        <w:ind w:firstLine="482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FF0000"/>
          <w:sz w:val="48"/>
          <w:szCs w:val="48"/>
          <w:lang w:eastAsia="zh-CN"/>
        </w:rPr>
      </w:pPr>
      <w:bookmarkStart w:id="2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48"/>
          <w:szCs w:val="48"/>
        </w:rPr>
        <w:t>良渚实验室博士后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8"/>
          <w:szCs w:val="48"/>
          <w:lang w:val="en-US" w:eastAsia="zh-CN"/>
        </w:rPr>
        <w:t>劳动合同</w:t>
      </w:r>
    </w:p>
    <w:bookmarkEnd w:id="2"/>
    <w:p w14:paraId="167A645D">
      <w:pPr>
        <w:snapToGrid w:val="0"/>
        <w:spacing w:line="276" w:lineRule="auto"/>
        <w:ind w:firstLine="560" w:firstLineChars="200"/>
        <w:rPr>
          <w:rFonts w:ascii="楷体" w:hAnsi="楷体" w:eastAsia="楷体"/>
          <w:sz w:val="28"/>
          <w:szCs w:val="28"/>
        </w:rPr>
      </w:pPr>
    </w:p>
    <w:p w14:paraId="71947E23">
      <w:pPr>
        <w:snapToGrid w:val="0"/>
        <w:spacing w:line="360" w:lineRule="auto"/>
        <w:ind w:firstLine="562" w:firstLineChars="200"/>
        <w:rPr>
          <w:rFonts w:hint="default" w:ascii="Times New Roman" w:hAnsi="Times New Roman" w:eastAsia="方正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甲方：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良渚实验室 </w:t>
      </w:r>
    </w:p>
    <w:p w14:paraId="50FFF401">
      <w:pPr>
        <w:snapToGrid w:val="0"/>
        <w:spacing w:line="360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统一社会信用代码：12330000MB1J08634E</w:t>
      </w:r>
    </w:p>
    <w:p w14:paraId="01327BF4">
      <w:pPr>
        <w:snapToGrid w:val="0"/>
        <w:spacing w:line="360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地址：杭州市文一西路1369号</w:t>
      </w:r>
    </w:p>
    <w:p w14:paraId="68B7F51B">
      <w:pPr>
        <w:snapToGrid w:val="0"/>
        <w:spacing w:line="360" w:lineRule="auto"/>
        <w:ind w:firstLine="562" w:firstLineChars="200"/>
        <w:rPr>
          <w:rFonts w:hint="default" w:ascii="Times New Roman" w:hAnsi="Times New Roman" w:eastAsia="方正仿宋_GB2312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乙方（博士后）：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u w:val="single"/>
        </w:rPr>
        <w:t xml:space="preserve">                               </w:t>
      </w:r>
    </w:p>
    <w:p w14:paraId="76CF5816">
      <w:pPr>
        <w:snapToGrid w:val="0"/>
        <w:spacing w:line="360" w:lineRule="auto"/>
        <w:ind w:firstLine="562" w:firstLineChars="200"/>
        <w:rPr>
          <w:rFonts w:hint="default" w:ascii="Times New Roman" w:hAnsi="Times New Roman" w:eastAsia="方正仿宋_GB2312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丙方（合作导师）：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u w:val="single"/>
        </w:rPr>
        <w:t xml:space="preserve">                               </w:t>
      </w:r>
    </w:p>
    <w:p w14:paraId="483DA175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根据科研工作需要，经甲、乙、丙三方协商，达成如下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劳动合同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：</w:t>
      </w:r>
    </w:p>
    <w:p w14:paraId="7F67D18D">
      <w:pPr>
        <w:numPr>
          <w:ilvl w:val="0"/>
          <w:numId w:val="1"/>
        </w:numPr>
        <w:spacing w:line="276" w:lineRule="auto"/>
        <w:ind w:firstLine="562" w:firstLineChars="200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岗位与聘期（选择下列其中一项）</w:t>
      </w:r>
    </w:p>
    <w:p w14:paraId="4CDF1C70">
      <w:pPr>
        <w:spacing w:line="276" w:lineRule="auto"/>
        <w:ind w:firstLine="281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经三方协商一致，甲方、丙方同意聘用乙方为</w:t>
      </w:r>
      <w:r>
        <w:rPr>
          <w:rFonts w:hint="default" w:ascii="Times New Roman" w:hAnsi="Times New Roman" w:eastAsia="方正仿宋_GB2312" w:cs="Times New Roman"/>
          <w:sz w:val="28"/>
          <w:szCs w:val="28"/>
          <w:u w:val="single"/>
        </w:rPr>
        <w:t>（□百人计划  □良渚  □其他）博士后研究员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。本合同聘期采用下列第</w:t>
      </w:r>
      <w:r>
        <w:rPr>
          <w:rFonts w:hint="default" w:ascii="Times New Roman" w:hAnsi="Times New Roman" w:eastAsia="方正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种形式：</w:t>
      </w:r>
    </w:p>
    <w:p w14:paraId="2652C53D">
      <w:pPr>
        <w:spacing w:line="276" w:lineRule="auto"/>
        <w:ind w:firstLine="280" w:firstLineChars="100"/>
        <w:rPr>
          <w:rFonts w:hint="default" w:ascii="Times New Roman" w:hAnsi="Times New Roman" w:eastAsia="方正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（一）聘期为两年，</w:t>
      </w:r>
      <w:r>
        <w:rPr>
          <w:rFonts w:hint="default" w:ascii="Times New Roman" w:hAnsi="Times New Roman" w:eastAsia="方正仿宋_GB2312" w:cs="Times New Roman"/>
          <w:sz w:val="28"/>
          <w:szCs w:val="28"/>
          <w:u w:val="single"/>
        </w:rPr>
        <w:t>聘期自     年  月 日至    年  月   日。</w:t>
      </w:r>
    </w:p>
    <w:p w14:paraId="506572C0">
      <w:pPr>
        <w:spacing w:line="276" w:lineRule="auto"/>
        <w:ind w:firstLine="280" w:firstLineChars="1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（二）聘期为三年，</w:t>
      </w:r>
      <w:r>
        <w:rPr>
          <w:rFonts w:hint="default" w:ascii="Times New Roman" w:hAnsi="Times New Roman" w:eastAsia="方正仿宋_GB2312" w:cs="Times New Roman"/>
          <w:sz w:val="28"/>
          <w:szCs w:val="28"/>
          <w:u w:val="single"/>
        </w:rPr>
        <w:t>聘期自     年  月 日至    年  月   日。</w:t>
      </w:r>
    </w:p>
    <w:p w14:paraId="1969EB05">
      <w:pPr>
        <w:spacing w:line="276" w:lineRule="auto"/>
        <w:ind w:firstLine="280" w:firstLineChars="100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 xml:space="preserve"> 第二条 乙方的工作内容</w:t>
      </w:r>
    </w:p>
    <w:p w14:paraId="2B0B919D">
      <w:pPr>
        <w:spacing w:line="276" w:lineRule="auto"/>
        <w:ind w:firstLine="280" w:firstLineChars="1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（一）乙方主要依托丙方科研团队开展科学研究工作，同时根据甲方安排承担必要的</w:t>
      </w:r>
      <w:r>
        <w:rPr>
          <w:rFonts w:hint="eastAsia" w:eastAsia="方正仿宋_GB2312" w:cs="Times New Roman"/>
          <w:sz w:val="28"/>
          <w:szCs w:val="28"/>
          <w:lang w:eastAsia="zh-CN"/>
        </w:rPr>
        <w:t>其他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工作。</w:t>
      </w:r>
    </w:p>
    <w:p w14:paraId="69E4E4B6">
      <w:pPr>
        <w:spacing w:line="276" w:lineRule="auto"/>
        <w:ind w:firstLine="280" w:firstLineChars="1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（二）乙方在站期间应达到的出站条件是：达到《良渚实验室科研工作站和企业博士后管理办法》规定的相应出站条件。</w:t>
      </w:r>
    </w:p>
    <w:p w14:paraId="06ECE753">
      <w:pPr>
        <w:spacing w:line="276" w:lineRule="auto"/>
        <w:ind w:firstLine="280" w:firstLineChars="1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（三）若乙方在站期满时未能达到出站条件，甲方有权予以退站。</w:t>
      </w:r>
    </w:p>
    <w:p w14:paraId="19AC310A">
      <w:pPr>
        <w:spacing w:line="276" w:lineRule="auto"/>
        <w:ind w:firstLine="562" w:firstLineChars="200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第三条 各方的权利与义务</w:t>
      </w:r>
    </w:p>
    <w:p w14:paraId="0830584F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（一）甲方的权利与义务</w:t>
      </w:r>
    </w:p>
    <w:p w14:paraId="01EBEE71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1.依照国家法律法规、甲方规章制度以及本合同对乙方进行日常管理和考核评估。</w:t>
      </w:r>
    </w:p>
    <w:p w14:paraId="592F9E80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2.在聘期内，甲方为乙方提供年度薪资</w:t>
      </w:r>
      <w:r>
        <w:rPr>
          <w:rFonts w:hint="default" w:ascii="Times New Roman" w:hAnsi="Times New Roman" w:eastAsia="方正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万元人民币（包括基本工资和个人、单位需缴纳的社会保险和住房公积金等），逐月发放。三方约定，若本合同聘期为三年的，则第三年由丙方提供用于甲方为乙方发放的基本年薪、绩效津贴及甲方承担的社会保险费用等的全部资金。</w:t>
      </w:r>
    </w:p>
    <w:p w14:paraId="20ACF179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3.按照国家规定，依法为乙方代扣代缴个人所得税，依法为乙方办理有关社会保险手续，承担相应社会保险义务。</w:t>
      </w:r>
    </w:p>
    <w:p w14:paraId="2AA59E66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4.为乙方完成科研工作任务提供必要的场所和便利。</w:t>
      </w:r>
    </w:p>
    <w:p w14:paraId="4E26A1B1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5.协助乙方申请政府补贴。</w:t>
      </w:r>
    </w:p>
    <w:p w14:paraId="13FA6543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（二）乙方的权利与义务</w:t>
      </w:r>
    </w:p>
    <w:p w14:paraId="10022FA7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1.遵守《良渚实验室科研工作站和企业博士后管理办法》（以最新版为准）等甲方的各项规章制度。</w:t>
      </w:r>
    </w:p>
    <w:p w14:paraId="46676DF2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2.</w:t>
      </w:r>
      <w:r>
        <w:rPr>
          <w:rFonts w:hint="default" w:ascii="Times New Roman" w:hAnsi="Times New Roman" w:eastAsia="方正仿宋_GB2312" w:cs="Times New Roma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认真履行岗位职责，接受甲方的日常管理和考核评估。</w:t>
      </w:r>
    </w:p>
    <w:p w14:paraId="636A39FB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3.保护甲方及第三方的知识产权及保密信息。</w:t>
      </w:r>
    </w:p>
    <w:p w14:paraId="2F4DE8C8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4.原则上乙方不得退站。乙方因任何原因退站的，应根据退站时有效的政府文件、政策或要求返还在站期间所领取政府补贴等。因乙方退站导致甲方的经济损失（包括但不限于甲方因此向第三方承担的责任），乙方应予以赔偿。</w:t>
      </w:r>
    </w:p>
    <w:p w14:paraId="5083CF1D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（三）丙方的权利与义务</w:t>
      </w:r>
    </w:p>
    <w:p w14:paraId="0C45EA7A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1.为乙方提供必要的科研工作条件，完成乙方在站期间学术指导考核、管理等工作。</w:t>
      </w:r>
    </w:p>
    <w:p w14:paraId="305AF06E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2.在聘期内，丙方每年另行为乙方提供经费</w:t>
      </w:r>
      <w:r>
        <w:rPr>
          <w:rFonts w:hint="default" w:ascii="Times New Roman" w:hAnsi="Times New Roman" w:eastAsia="方正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万元人民币（税前）。</w:t>
      </w:r>
    </w:p>
    <w:p w14:paraId="7B3D2EE7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3. 遵守《良渚实验室科研工作站和企业博士后管理办法》（以最新版为准）等甲方的各项规章制度及管理办法。</w:t>
      </w:r>
    </w:p>
    <w:p w14:paraId="2930C6B9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4.因乙方退站导致甲方的经济损失，丙方承诺与乙方承担连带赔偿责任。</w:t>
      </w:r>
    </w:p>
    <w:p w14:paraId="5EF0156D">
      <w:pPr>
        <w:spacing w:line="276" w:lineRule="auto"/>
        <w:ind w:firstLine="562" w:firstLineChars="200"/>
        <w:rPr>
          <w:rFonts w:hint="default" w:ascii="Times New Roman" w:hAnsi="Times New Roman" w:eastAsia="方正仿宋_GB2312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sz w:val="28"/>
          <w:szCs w:val="28"/>
        </w:rPr>
        <w:t>第四条  协议的变更、解除和终止</w:t>
      </w:r>
    </w:p>
    <w:p w14:paraId="3B72E318">
      <w:pPr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（一）协议的变更</w:t>
      </w:r>
    </w:p>
    <w:p w14:paraId="417EEA28">
      <w:pPr>
        <w:adjustRightInd w:val="0"/>
        <w:snapToGrid w:val="0"/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若本合同时依据的法律法规、甲方规章制度发生变化需要变更协议的，三方应当变更聘用协议的相关内容。</w:t>
      </w:r>
    </w:p>
    <w:p w14:paraId="3CE9E396">
      <w:pPr>
        <w:adjustRightInd w:val="0"/>
        <w:snapToGrid w:val="0"/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（二）协议的解除</w:t>
      </w:r>
    </w:p>
    <w:p w14:paraId="73CCD046">
      <w:pPr>
        <w:adjustRightInd w:val="0"/>
        <w:snapToGrid w:val="0"/>
        <w:spacing w:line="276" w:lineRule="auto"/>
        <w:ind w:firstLine="700" w:firstLineChars="2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1. 乙方在聘期内有下列情形之一的，甲方有权提前30天以书面形式通知乙方解除协议。</w:t>
      </w:r>
    </w:p>
    <w:p w14:paraId="135F0505">
      <w:pPr>
        <w:adjustRightInd w:val="0"/>
        <w:snapToGrid w:val="0"/>
        <w:spacing w:line="276" w:lineRule="auto"/>
        <w:ind w:firstLine="420" w:firstLineChars="1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（1）乙方不履行协议或者履行协议不符合约定条件，经甲、丙方指出后仍不改正的；</w:t>
      </w:r>
    </w:p>
    <w:p w14:paraId="3F504065">
      <w:pPr>
        <w:adjustRightInd w:val="0"/>
        <w:snapToGrid w:val="0"/>
        <w:spacing w:line="276" w:lineRule="auto"/>
        <w:ind w:firstLine="420" w:firstLineChars="1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（2）提供虚假材料获得项目资助或进站资格的；</w:t>
      </w:r>
    </w:p>
    <w:p w14:paraId="04C349A6">
      <w:pPr>
        <w:adjustRightInd w:val="0"/>
        <w:snapToGrid w:val="0"/>
        <w:spacing w:line="276" w:lineRule="auto"/>
        <w:ind w:firstLine="420" w:firstLineChars="1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（3）有违法、犯罪行为的；</w:t>
      </w:r>
    </w:p>
    <w:p w14:paraId="52ED0872">
      <w:pPr>
        <w:adjustRightInd w:val="0"/>
        <w:snapToGrid w:val="0"/>
        <w:spacing w:line="276" w:lineRule="auto"/>
        <w:ind w:firstLine="420" w:firstLineChars="1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（4）严重违反甲方规章制度的；</w:t>
      </w:r>
    </w:p>
    <w:p w14:paraId="6A69DE85">
      <w:pPr>
        <w:adjustRightInd w:val="0"/>
        <w:snapToGrid w:val="0"/>
        <w:spacing w:line="276" w:lineRule="auto"/>
        <w:ind w:firstLine="420" w:firstLineChars="1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（5）因患病等原因难以完成研究工作的。</w:t>
      </w:r>
    </w:p>
    <w:p w14:paraId="1371CBE1">
      <w:pPr>
        <w:adjustRightInd w:val="0"/>
        <w:snapToGrid w:val="0"/>
        <w:spacing w:line="276" w:lineRule="auto"/>
        <w:ind w:firstLine="420" w:firstLineChars="1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（6）其他法律、行政法规、规章、行政规范性文件、协议及《良渚实验室科研工作站和企业博士后管理办法》等甲方规章制度规定的应予以退站的情形。</w:t>
      </w:r>
    </w:p>
    <w:p w14:paraId="7A8A7DBD">
      <w:pPr>
        <w:adjustRightInd w:val="0"/>
        <w:snapToGrid w:val="0"/>
        <w:spacing w:line="276" w:lineRule="auto"/>
        <w:ind w:firstLine="700" w:firstLineChars="2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2. 双方协商一致，可以解除协议：</w:t>
      </w:r>
    </w:p>
    <w:p w14:paraId="2E06AB4E">
      <w:pPr>
        <w:adjustRightInd w:val="0"/>
        <w:snapToGrid w:val="0"/>
        <w:spacing w:line="276" w:lineRule="auto"/>
        <w:ind w:firstLine="420" w:firstLineChars="1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（1）乙方在聘期内因特殊原因提出解除协议的，需提前三个月向甲方提出书面申请，经甲方同意，方可解除协议。</w:t>
      </w:r>
    </w:p>
    <w:p w14:paraId="50E69BB0">
      <w:pPr>
        <w:adjustRightInd w:val="0"/>
        <w:snapToGrid w:val="0"/>
        <w:spacing w:line="276" w:lineRule="auto"/>
        <w:ind w:firstLine="420" w:firstLineChars="1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（2）甲方在乙方聘期内因特殊原因提出解除协议的，需提前三个月以书面形式通知乙方，并与乙方进行充分沟通。</w:t>
      </w:r>
    </w:p>
    <w:p w14:paraId="39EF8C4D">
      <w:pPr>
        <w:adjustRightInd w:val="0"/>
        <w:snapToGrid w:val="0"/>
        <w:spacing w:line="276" w:lineRule="auto"/>
        <w:ind w:firstLine="719" w:firstLineChars="257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3. 聘任期间因发生不可抗力致使协议无法正常履行，需要变更或解除协议的，聘任双方应按照国家有关规定妥善处理。</w:t>
      </w:r>
    </w:p>
    <w:p w14:paraId="35E625E3">
      <w:pPr>
        <w:adjustRightInd w:val="0"/>
        <w:snapToGrid w:val="0"/>
        <w:spacing w:line="276" w:lineRule="auto"/>
        <w:ind w:firstLine="420" w:firstLineChars="1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（三）协议的终止</w:t>
      </w:r>
    </w:p>
    <w:p w14:paraId="59484CFB">
      <w:pPr>
        <w:adjustRightInd w:val="0"/>
        <w:snapToGrid w:val="0"/>
        <w:spacing w:line="276" w:lineRule="auto"/>
        <w:ind w:firstLine="700" w:firstLineChars="2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1. 除本协议另有约定外，聘用期满该协议即告终止。</w:t>
      </w:r>
    </w:p>
    <w:p w14:paraId="45BE1904">
      <w:pPr>
        <w:adjustRightInd w:val="0"/>
        <w:snapToGrid w:val="0"/>
        <w:spacing w:line="276" w:lineRule="auto"/>
        <w:ind w:firstLine="700" w:firstLineChars="2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2. 经甲、乙、丙三方协商同意后，也可以终止该协议。</w:t>
      </w:r>
    </w:p>
    <w:p w14:paraId="1611F638">
      <w:pPr>
        <w:adjustRightInd w:val="0"/>
        <w:snapToGrid w:val="0"/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（四）本协议解除和终止的，乙方应当配合甲方办理工作交接手续。</w:t>
      </w:r>
    </w:p>
    <w:p w14:paraId="08495F4C">
      <w:pPr>
        <w:spacing w:line="276" w:lineRule="auto"/>
        <w:ind w:firstLine="562" w:firstLineChars="200"/>
        <w:rPr>
          <w:rFonts w:hint="default" w:ascii="Times New Roman" w:hAnsi="Times New Roman" w:eastAsia="方正仿宋_GB2312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sz w:val="28"/>
          <w:szCs w:val="28"/>
        </w:rPr>
        <w:t xml:space="preserve">第五条  争议解决 </w:t>
      </w:r>
    </w:p>
    <w:p w14:paraId="7F474BAF">
      <w:pPr>
        <w:snapToGrid w:val="0"/>
        <w:spacing w:line="276" w:lineRule="auto"/>
        <w:ind w:firstLine="557" w:firstLineChars="199"/>
        <w:rPr>
          <w:rFonts w:hint="default" w:ascii="Times New Roman" w:hAnsi="Times New Roman" w:eastAsia="方正仿宋_GB2312" w:cs="Times New Roman"/>
          <w:b/>
          <w:sz w:val="28"/>
          <w:szCs w:val="28"/>
        </w:rPr>
      </w:pPr>
      <w:bookmarkStart w:id="0" w:name="_Hlk184236150"/>
      <w:bookmarkStart w:id="1" w:name="_Hlk184236108"/>
      <w:r>
        <w:rPr>
          <w:rFonts w:hint="default" w:ascii="Times New Roman" w:hAnsi="Times New Roman" w:eastAsia="方正仿宋_GB2312" w:cs="Times New Roman"/>
          <w:sz w:val="28"/>
          <w:szCs w:val="28"/>
        </w:rPr>
        <w:t>因本协议而发生的所有争议，各方应协商解决，协商不成，除法律对管辖有特殊规定外，协议任何一方应向甲方住所地人民法院提起诉讼。因一方违约等行为致使他方采取诉讼方式维护权利，败诉方应承担对方因此遭受的一切损失，包括但不限于律师费、诉讼费、保全费、保全担保费、鉴定费、公证认证费、差旅费、翻译费、评估费、调查费、商检费等合理费用。</w:t>
      </w:r>
      <w:bookmarkEnd w:id="0"/>
    </w:p>
    <w:bookmarkEnd w:id="1"/>
    <w:p w14:paraId="2F8B5AF1">
      <w:pPr>
        <w:spacing w:line="276" w:lineRule="auto"/>
        <w:ind w:firstLine="562" w:firstLineChars="200"/>
        <w:rPr>
          <w:rFonts w:hint="default" w:ascii="Times New Roman" w:hAnsi="Times New Roman" w:eastAsia="方正仿宋_GB2312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sz w:val="28"/>
          <w:szCs w:val="28"/>
        </w:rPr>
        <w:t xml:space="preserve">第六条  附则 </w:t>
      </w:r>
    </w:p>
    <w:p w14:paraId="102C8E1F">
      <w:pPr>
        <w:adjustRightInd w:val="0"/>
        <w:snapToGrid w:val="0"/>
        <w:spacing w:line="276" w:lineRule="auto"/>
        <w:ind w:firstLine="700" w:firstLineChars="2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1. 本协议如有未尽事项，由双方协商，做出书面补充约定。书面补充约定与本协议具有同等效力。</w:t>
      </w:r>
    </w:p>
    <w:p w14:paraId="1854E214">
      <w:pPr>
        <w:adjustRightInd w:val="0"/>
        <w:snapToGrid w:val="0"/>
        <w:spacing w:line="276" w:lineRule="auto"/>
        <w:ind w:firstLine="700" w:firstLineChars="25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2. 本协议一式三份，甲、乙、丙各持一份，于签字或盖章之日起生效。</w:t>
      </w:r>
    </w:p>
    <w:p w14:paraId="0B71D031">
      <w:pPr>
        <w:tabs>
          <w:tab w:val="left" w:pos="5235"/>
        </w:tabs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（以下无正文）</w:t>
      </w:r>
    </w:p>
    <w:p w14:paraId="2EA01F37">
      <w:pPr>
        <w:tabs>
          <w:tab w:val="left" w:pos="5235"/>
        </w:tabs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</w:p>
    <w:p w14:paraId="4C0BEEDF">
      <w:pPr>
        <w:tabs>
          <w:tab w:val="left" w:pos="5235"/>
        </w:tabs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甲方（盖章）：良渚实验室                   </w:t>
      </w:r>
    </w:p>
    <w:p w14:paraId="2EB75C1F">
      <w:pPr>
        <w:tabs>
          <w:tab w:val="left" w:pos="5235"/>
        </w:tabs>
        <w:spacing w:line="276" w:lineRule="auto"/>
        <w:ind w:firstLine="1120" w:firstLineChars="4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年  月  日</w:t>
      </w:r>
    </w:p>
    <w:p w14:paraId="0302878B">
      <w:pPr>
        <w:tabs>
          <w:tab w:val="left" w:pos="5235"/>
        </w:tabs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</w:p>
    <w:p w14:paraId="284CA0C0">
      <w:pPr>
        <w:tabs>
          <w:tab w:val="left" w:pos="5235"/>
        </w:tabs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乙方（签字）：</w:t>
      </w:r>
    </w:p>
    <w:p w14:paraId="6BD1249A">
      <w:pPr>
        <w:tabs>
          <w:tab w:val="left" w:pos="5235"/>
        </w:tabs>
        <w:spacing w:line="276" w:lineRule="auto"/>
        <w:ind w:firstLine="1120" w:firstLineChars="4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年  月  日     </w:t>
      </w:r>
    </w:p>
    <w:p w14:paraId="64E7394E">
      <w:pPr>
        <w:tabs>
          <w:tab w:val="left" w:pos="5235"/>
        </w:tabs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</w:p>
    <w:p w14:paraId="1150DB5A">
      <w:pPr>
        <w:tabs>
          <w:tab w:val="left" w:pos="5235"/>
        </w:tabs>
        <w:spacing w:line="276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丙方（签字）：</w:t>
      </w:r>
    </w:p>
    <w:p w14:paraId="1EBF9B07">
      <w:pPr>
        <w:tabs>
          <w:tab w:val="left" w:pos="5235"/>
        </w:tabs>
        <w:spacing w:line="276" w:lineRule="auto"/>
        <w:ind w:firstLine="1120" w:firstLineChars="400"/>
        <w:rPr>
          <w:rFonts w:hint="default" w:ascii="Times New Roman" w:hAnsi="Times New Roman" w:eastAsia="方正仿宋_GB2312" w:cs="Times New Roman"/>
          <w:szCs w:val="21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年   月   日</w:t>
      </w:r>
    </w:p>
    <w:p w14:paraId="37AB14A4">
      <w:pPr>
        <w:adjustRightInd w:val="0"/>
        <w:snapToGrid w:val="0"/>
        <w:spacing w:line="276" w:lineRule="auto"/>
        <w:ind w:firstLine="315" w:firstLineChars="150"/>
        <w:rPr>
          <w:rFonts w:hint="default" w:ascii="Times New Roman" w:hAnsi="Times New Roman" w:eastAsia="方正仿宋_GB2312" w:cs="Times New Roman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286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0692959"/>
    </w:sdtPr>
    <w:sdtContent>
      <w:sdt>
        <w:sdtPr>
          <w:id w:val="-1705238520"/>
        </w:sdtPr>
        <w:sdtContent>
          <w:p w14:paraId="70056519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B93C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60682">
    <w:pPr>
      <w:pStyle w:val="4"/>
      <w:framePr w:wrap="around" w:vAnchor="text" w:hAnchor="margin" w:xAlign="right" w:y="1"/>
      <w:ind w:firstLine="18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BD44DCA">
    <w:pPr>
      <w:pStyle w:val="4"/>
      <w:ind w:right="360" w:firstLine="181"/>
    </w:pPr>
  </w:p>
  <w:p w14:paraId="420D5C1C">
    <w:pPr>
      <w:ind w:firstLine="281"/>
    </w:pPr>
  </w:p>
  <w:p w14:paraId="3460D294">
    <w:pPr>
      <w:ind w:firstLine="281"/>
    </w:pPr>
  </w:p>
  <w:p w14:paraId="11448306">
    <w:pPr>
      <w:ind w:firstLine="281"/>
    </w:pPr>
  </w:p>
  <w:p w14:paraId="5EE2732E">
    <w:pPr>
      <w:ind w:firstLine="28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6ECD8"/>
    <w:multiLevelType w:val="singleLevel"/>
    <w:tmpl w:val="2AD6ECD8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1Y2IxNjkyOTZmMzdlYzU1NTY3OTlkOGZhOTk4YzgifQ=="/>
  </w:docVars>
  <w:rsids>
    <w:rsidRoot w:val="007435BA"/>
    <w:rsid w:val="0000520C"/>
    <w:rsid w:val="00005D15"/>
    <w:rsid w:val="000261D8"/>
    <w:rsid w:val="000375BE"/>
    <w:rsid w:val="00040640"/>
    <w:rsid w:val="00041D9B"/>
    <w:rsid w:val="000429CE"/>
    <w:rsid w:val="00047D74"/>
    <w:rsid w:val="00053CE4"/>
    <w:rsid w:val="00053D27"/>
    <w:rsid w:val="00061C74"/>
    <w:rsid w:val="0007095E"/>
    <w:rsid w:val="0007224E"/>
    <w:rsid w:val="00073A64"/>
    <w:rsid w:val="00075038"/>
    <w:rsid w:val="00076F75"/>
    <w:rsid w:val="00090F58"/>
    <w:rsid w:val="000B4083"/>
    <w:rsid w:val="000C1103"/>
    <w:rsid w:val="000C6C01"/>
    <w:rsid w:val="000C7F17"/>
    <w:rsid w:val="000D330E"/>
    <w:rsid w:val="000E31CA"/>
    <w:rsid w:val="000F1109"/>
    <w:rsid w:val="000F1625"/>
    <w:rsid w:val="00110A41"/>
    <w:rsid w:val="001117FA"/>
    <w:rsid w:val="00121A61"/>
    <w:rsid w:val="00123B89"/>
    <w:rsid w:val="00131039"/>
    <w:rsid w:val="0013142B"/>
    <w:rsid w:val="00147E3C"/>
    <w:rsid w:val="00151FDA"/>
    <w:rsid w:val="0016077D"/>
    <w:rsid w:val="00164C80"/>
    <w:rsid w:val="00165823"/>
    <w:rsid w:val="00173180"/>
    <w:rsid w:val="001A00A1"/>
    <w:rsid w:val="001A22E5"/>
    <w:rsid w:val="001A269A"/>
    <w:rsid w:val="001A46A0"/>
    <w:rsid w:val="001A5547"/>
    <w:rsid w:val="001B1253"/>
    <w:rsid w:val="001C4433"/>
    <w:rsid w:val="001D0B14"/>
    <w:rsid w:val="001D164B"/>
    <w:rsid w:val="001D7E21"/>
    <w:rsid w:val="001E15CF"/>
    <w:rsid w:val="001E37D9"/>
    <w:rsid w:val="001E5D8E"/>
    <w:rsid w:val="001F7A12"/>
    <w:rsid w:val="00202070"/>
    <w:rsid w:val="002104A4"/>
    <w:rsid w:val="002126A2"/>
    <w:rsid w:val="00220367"/>
    <w:rsid w:val="00224694"/>
    <w:rsid w:val="00232B54"/>
    <w:rsid w:val="00242755"/>
    <w:rsid w:val="00245288"/>
    <w:rsid w:val="00255E92"/>
    <w:rsid w:val="002563EA"/>
    <w:rsid w:val="00281B7C"/>
    <w:rsid w:val="00285483"/>
    <w:rsid w:val="0029169D"/>
    <w:rsid w:val="002A226E"/>
    <w:rsid w:val="002B06B7"/>
    <w:rsid w:val="002B340A"/>
    <w:rsid w:val="002D15C9"/>
    <w:rsid w:val="002D5CE8"/>
    <w:rsid w:val="002E16D7"/>
    <w:rsid w:val="002E6617"/>
    <w:rsid w:val="002F00D9"/>
    <w:rsid w:val="002F034C"/>
    <w:rsid w:val="002F5B15"/>
    <w:rsid w:val="00310F02"/>
    <w:rsid w:val="0032153B"/>
    <w:rsid w:val="00323EAC"/>
    <w:rsid w:val="00325BE8"/>
    <w:rsid w:val="003337BB"/>
    <w:rsid w:val="00334BB5"/>
    <w:rsid w:val="003475C5"/>
    <w:rsid w:val="003505B9"/>
    <w:rsid w:val="003524F3"/>
    <w:rsid w:val="00353D68"/>
    <w:rsid w:val="00357084"/>
    <w:rsid w:val="00357547"/>
    <w:rsid w:val="00372840"/>
    <w:rsid w:val="00373D72"/>
    <w:rsid w:val="00376F39"/>
    <w:rsid w:val="0039127E"/>
    <w:rsid w:val="0039184A"/>
    <w:rsid w:val="00392271"/>
    <w:rsid w:val="0039672B"/>
    <w:rsid w:val="003B2192"/>
    <w:rsid w:val="003B79B4"/>
    <w:rsid w:val="003C427E"/>
    <w:rsid w:val="003E3138"/>
    <w:rsid w:val="003F11E5"/>
    <w:rsid w:val="003F13A3"/>
    <w:rsid w:val="003F5A77"/>
    <w:rsid w:val="00403BEF"/>
    <w:rsid w:val="004073E3"/>
    <w:rsid w:val="00416649"/>
    <w:rsid w:val="00424CD0"/>
    <w:rsid w:val="00432B25"/>
    <w:rsid w:val="00434E45"/>
    <w:rsid w:val="0044773B"/>
    <w:rsid w:val="00451484"/>
    <w:rsid w:val="00462459"/>
    <w:rsid w:val="00470A20"/>
    <w:rsid w:val="004737BA"/>
    <w:rsid w:val="004740C1"/>
    <w:rsid w:val="00480D56"/>
    <w:rsid w:val="0048794F"/>
    <w:rsid w:val="00493056"/>
    <w:rsid w:val="0049642F"/>
    <w:rsid w:val="004A00D1"/>
    <w:rsid w:val="004A7E08"/>
    <w:rsid w:val="004B14BB"/>
    <w:rsid w:val="004B1FA9"/>
    <w:rsid w:val="004C09BF"/>
    <w:rsid w:val="004C0E4F"/>
    <w:rsid w:val="004E006B"/>
    <w:rsid w:val="004E34B0"/>
    <w:rsid w:val="004E5E44"/>
    <w:rsid w:val="004F7BE3"/>
    <w:rsid w:val="005037A1"/>
    <w:rsid w:val="00504A3F"/>
    <w:rsid w:val="00523C4C"/>
    <w:rsid w:val="005305A2"/>
    <w:rsid w:val="00530A65"/>
    <w:rsid w:val="00532F12"/>
    <w:rsid w:val="005373E3"/>
    <w:rsid w:val="00540D89"/>
    <w:rsid w:val="005417EA"/>
    <w:rsid w:val="00553732"/>
    <w:rsid w:val="00566595"/>
    <w:rsid w:val="00567F6D"/>
    <w:rsid w:val="00567F6F"/>
    <w:rsid w:val="0057746A"/>
    <w:rsid w:val="00585721"/>
    <w:rsid w:val="00590966"/>
    <w:rsid w:val="005962BF"/>
    <w:rsid w:val="00596440"/>
    <w:rsid w:val="005A0467"/>
    <w:rsid w:val="005A04C2"/>
    <w:rsid w:val="005A5E8F"/>
    <w:rsid w:val="005A6B4F"/>
    <w:rsid w:val="005D4DD4"/>
    <w:rsid w:val="005E40CF"/>
    <w:rsid w:val="005F03D1"/>
    <w:rsid w:val="005F4F32"/>
    <w:rsid w:val="00605BC9"/>
    <w:rsid w:val="006062D3"/>
    <w:rsid w:val="006172B4"/>
    <w:rsid w:val="0063089C"/>
    <w:rsid w:val="006334EA"/>
    <w:rsid w:val="0063657D"/>
    <w:rsid w:val="00644038"/>
    <w:rsid w:val="00645987"/>
    <w:rsid w:val="00647880"/>
    <w:rsid w:val="006734B7"/>
    <w:rsid w:val="006758DE"/>
    <w:rsid w:val="006950F4"/>
    <w:rsid w:val="006A35C6"/>
    <w:rsid w:val="006E2E05"/>
    <w:rsid w:val="006E3452"/>
    <w:rsid w:val="006F2D00"/>
    <w:rsid w:val="006F7E05"/>
    <w:rsid w:val="006F7E20"/>
    <w:rsid w:val="00700A6E"/>
    <w:rsid w:val="007032DC"/>
    <w:rsid w:val="007310FD"/>
    <w:rsid w:val="0073309C"/>
    <w:rsid w:val="00742D50"/>
    <w:rsid w:val="007435BA"/>
    <w:rsid w:val="00746394"/>
    <w:rsid w:val="007468B5"/>
    <w:rsid w:val="007550C2"/>
    <w:rsid w:val="00763C52"/>
    <w:rsid w:val="0076463E"/>
    <w:rsid w:val="00775CD4"/>
    <w:rsid w:val="00781561"/>
    <w:rsid w:val="00782FAF"/>
    <w:rsid w:val="00784E31"/>
    <w:rsid w:val="007872B0"/>
    <w:rsid w:val="007909F4"/>
    <w:rsid w:val="00795A8C"/>
    <w:rsid w:val="007A3D50"/>
    <w:rsid w:val="007A7A3E"/>
    <w:rsid w:val="007B1CFC"/>
    <w:rsid w:val="007B39D0"/>
    <w:rsid w:val="007D1F69"/>
    <w:rsid w:val="007D29FF"/>
    <w:rsid w:val="007E2B22"/>
    <w:rsid w:val="007F37C3"/>
    <w:rsid w:val="00812DFA"/>
    <w:rsid w:val="00815E86"/>
    <w:rsid w:val="00827D55"/>
    <w:rsid w:val="008318FB"/>
    <w:rsid w:val="0083552C"/>
    <w:rsid w:val="00836960"/>
    <w:rsid w:val="008370DB"/>
    <w:rsid w:val="00843BFE"/>
    <w:rsid w:val="00846B6F"/>
    <w:rsid w:val="00862104"/>
    <w:rsid w:val="00874CB3"/>
    <w:rsid w:val="008876F4"/>
    <w:rsid w:val="00893328"/>
    <w:rsid w:val="008946DF"/>
    <w:rsid w:val="008A1FAD"/>
    <w:rsid w:val="008A3304"/>
    <w:rsid w:val="008A5EA1"/>
    <w:rsid w:val="008A6355"/>
    <w:rsid w:val="008B3634"/>
    <w:rsid w:val="008C0B26"/>
    <w:rsid w:val="008C0D2E"/>
    <w:rsid w:val="008C5054"/>
    <w:rsid w:val="008D6AC7"/>
    <w:rsid w:val="008E52D3"/>
    <w:rsid w:val="008F4E90"/>
    <w:rsid w:val="00900918"/>
    <w:rsid w:val="00903754"/>
    <w:rsid w:val="00905595"/>
    <w:rsid w:val="00916581"/>
    <w:rsid w:val="00917DB8"/>
    <w:rsid w:val="00917EA0"/>
    <w:rsid w:val="00923A92"/>
    <w:rsid w:val="0093447B"/>
    <w:rsid w:val="0093786A"/>
    <w:rsid w:val="009544AF"/>
    <w:rsid w:val="00956131"/>
    <w:rsid w:val="00963106"/>
    <w:rsid w:val="009654E3"/>
    <w:rsid w:val="00965BF8"/>
    <w:rsid w:val="00967FC8"/>
    <w:rsid w:val="00971AB8"/>
    <w:rsid w:val="00973318"/>
    <w:rsid w:val="00977A0E"/>
    <w:rsid w:val="009A4A2C"/>
    <w:rsid w:val="009B481D"/>
    <w:rsid w:val="009D0DF4"/>
    <w:rsid w:val="009D1932"/>
    <w:rsid w:val="009D7FA9"/>
    <w:rsid w:val="009F27EC"/>
    <w:rsid w:val="00A01476"/>
    <w:rsid w:val="00A03ADD"/>
    <w:rsid w:val="00A058C0"/>
    <w:rsid w:val="00A06763"/>
    <w:rsid w:val="00A12B1A"/>
    <w:rsid w:val="00A16256"/>
    <w:rsid w:val="00A24592"/>
    <w:rsid w:val="00A309AE"/>
    <w:rsid w:val="00A32F98"/>
    <w:rsid w:val="00A406B1"/>
    <w:rsid w:val="00A54241"/>
    <w:rsid w:val="00A5532C"/>
    <w:rsid w:val="00A6008B"/>
    <w:rsid w:val="00A62962"/>
    <w:rsid w:val="00A6320E"/>
    <w:rsid w:val="00A63EAE"/>
    <w:rsid w:val="00A6516A"/>
    <w:rsid w:val="00A731AB"/>
    <w:rsid w:val="00AA043C"/>
    <w:rsid w:val="00AB0CCF"/>
    <w:rsid w:val="00AB0F3E"/>
    <w:rsid w:val="00AC2F12"/>
    <w:rsid w:val="00AC4031"/>
    <w:rsid w:val="00AC576D"/>
    <w:rsid w:val="00AC6936"/>
    <w:rsid w:val="00AE7163"/>
    <w:rsid w:val="00AF2F04"/>
    <w:rsid w:val="00B0248F"/>
    <w:rsid w:val="00B0447F"/>
    <w:rsid w:val="00B112B8"/>
    <w:rsid w:val="00B114F9"/>
    <w:rsid w:val="00B12F67"/>
    <w:rsid w:val="00B3316E"/>
    <w:rsid w:val="00B51306"/>
    <w:rsid w:val="00B578C8"/>
    <w:rsid w:val="00B60193"/>
    <w:rsid w:val="00B67F3E"/>
    <w:rsid w:val="00B72D14"/>
    <w:rsid w:val="00B81322"/>
    <w:rsid w:val="00B82D77"/>
    <w:rsid w:val="00B82F94"/>
    <w:rsid w:val="00B946BF"/>
    <w:rsid w:val="00B9701A"/>
    <w:rsid w:val="00BA053C"/>
    <w:rsid w:val="00BC0D83"/>
    <w:rsid w:val="00BC67BD"/>
    <w:rsid w:val="00BD30B2"/>
    <w:rsid w:val="00BD4D4D"/>
    <w:rsid w:val="00BD6BB0"/>
    <w:rsid w:val="00BE57F8"/>
    <w:rsid w:val="00BE6723"/>
    <w:rsid w:val="00BF1738"/>
    <w:rsid w:val="00C06D2C"/>
    <w:rsid w:val="00C14C34"/>
    <w:rsid w:val="00C26644"/>
    <w:rsid w:val="00C27CE5"/>
    <w:rsid w:val="00C3537F"/>
    <w:rsid w:val="00C426FA"/>
    <w:rsid w:val="00C43BFB"/>
    <w:rsid w:val="00C44FFF"/>
    <w:rsid w:val="00C534DF"/>
    <w:rsid w:val="00C6022F"/>
    <w:rsid w:val="00C6706A"/>
    <w:rsid w:val="00C70952"/>
    <w:rsid w:val="00C77426"/>
    <w:rsid w:val="00C92566"/>
    <w:rsid w:val="00CA260E"/>
    <w:rsid w:val="00CB3E4D"/>
    <w:rsid w:val="00CD7725"/>
    <w:rsid w:val="00CD78EC"/>
    <w:rsid w:val="00CE1813"/>
    <w:rsid w:val="00CF1D41"/>
    <w:rsid w:val="00CF321A"/>
    <w:rsid w:val="00CF680D"/>
    <w:rsid w:val="00D104D5"/>
    <w:rsid w:val="00D148A0"/>
    <w:rsid w:val="00D2263E"/>
    <w:rsid w:val="00D22A72"/>
    <w:rsid w:val="00D24AB7"/>
    <w:rsid w:val="00D26B32"/>
    <w:rsid w:val="00D459DF"/>
    <w:rsid w:val="00D509A8"/>
    <w:rsid w:val="00D50E86"/>
    <w:rsid w:val="00D51FCE"/>
    <w:rsid w:val="00D575D2"/>
    <w:rsid w:val="00D64F9D"/>
    <w:rsid w:val="00D65924"/>
    <w:rsid w:val="00D74C22"/>
    <w:rsid w:val="00D75351"/>
    <w:rsid w:val="00D84AE9"/>
    <w:rsid w:val="00D87FA4"/>
    <w:rsid w:val="00D977C4"/>
    <w:rsid w:val="00DA7196"/>
    <w:rsid w:val="00DA7B68"/>
    <w:rsid w:val="00DC45A1"/>
    <w:rsid w:val="00DD1A9B"/>
    <w:rsid w:val="00DE23AA"/>
    <w:rsid w:val="00DE5199"/>
    <w:rsid w:val="00DF202E"/>
    <w:rsid w:val="00DF2205"/>
    <w:rsid w:val="00E040D6"/>
    <w:rsid w:val="00E056CE"/>
    <w:rsid w:val="00E30C18"/>
    <w:rsid w:val="00E35C60"/>
    <w:rsid w:val="00E40E36"/>
    <w:rsid w:val="00E501E4"/>
    <w:rsid w:val="00E51831"/>
    <w:rsid w:val="00E729E6"/>
    <w:rsid w:val="00E85BCE"/>
    <w:rsid w:val="00E977C8"/>
    <w:rsid w:val="00EA770F"/>
    <w:rsid w:val="00EB1884"/>
    <w:rsid w:val="00EB767B"/>
    <w:rsid w:val="00EC1F0F"/>
    <w:rsid w:val="00EC7B83"/>
    <w:rsid w:val="00EC7FE5"/>
    <w:rsid w:val="00ED4447"/>
    <w:rsid w:val="00ED7277"/>
    <w:rsid w:val="00EE5E3B"/>
    <w:rsid w:val="00EE692B"/>
    <w:rsid w:val="00EF6B40"/>
    <w:rsid w:val="00F01F31"/>
    <w:rsid w:val="00F04CE8"/>
    <w:rsid w:val="00F1112B"/>
    <w:rsid w:val="00F12F48"/>
    <w:rsid w:val="00F15375"/>
    <w:rsid w:val="00F252E0"/>
    <w:rsid w:val="00F32993"/>
    <w:rsid w:val="00F33191"/>
    <w:rsid w:val="00F35B93"/>
    <w:rsid w:val="00F40C65"/>
    <w:rsid w:val="00F430E4"/>
    <w:rsid w:val="00F4407C"/>
    <w:rsid w:val="00F47E0C"/>
    <w:rsid w:val="00F63D07"/>
    <w:rsid w:val="00F776F5"/>
    <w:rsid w:val="00F82F4D"/>
    <w:rsid w:val="00F94789"/>
    <w:rsid w:val="00F95C86"/>
    <w:rsid w:val="00FA7D0E"/>
    <w:rsid w:val="00FB11D3"/>
    <w:rsid w:val="00FC36D1"/>
    <w:rsid w:val="00FD4DF4"/>
    <w:rsid w:val="00FE4E65"/>
    <w:rsid w:val="00FF14B1"/>
    <w:rsid w:val="00FF2273"/>
    <w:rsid w:val="1D5E463A"/>
    <w:rsid w:val="28384C34"/>
    <w:rsid w:val="295568F2"/>
    <w:rsid w:val="2D0C628E"/>
    <w:rsid w:val="47E83887"/>
    <w:rsid w:val="5DA32AD0"/>
    <w:rsid w:val="6CD41FB8"/>
    <w:rsid w:val="71610A99"/>
    <w:rsid w:val="7EC6430F"/>
    <w:rsid w:val="7F536FF5"/>
    <w:rsid w:val="7FDB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autoRedefine/>
    <w:semiHidden/>
    <w:qFormat/>
    <w:uiPriority w:val="0"/>
    <w:rPr>
      <w:b/>
      <w:bCs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11">
    <w:name w:val="修订1"/>
    <w:hidden/>
    <w:unhideWhenUsed/>
    <w:qFormat/>
    <w:uiPriority w:val="99"/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tcm</Company>
  <Pages>4</Pages>
  <Words>1786</Words>
  <Characters>1827</Characters>
  <Lines>19</Lines>
  <Paragraphs>5</Paragraphs>
  <TotalTime>21</TotalTime>
  <ScaleCrop>false</ScaleCrop>
  <LinksUpToDate>false</LinksUpToDate>
  <CharactersWithSpaces>2002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2024-12-04T12:50:00Z</dcterms:created>
  <dc:creator>tcm</dc:creator>
  <cp:lastModifiedBy>碎碎</cp:lastModifiedBy>
  <cp:lastPrinted>2017-04-11T14:04:00Z</cp:lastPrinted>
  <dcterms:modified xsi:type="dcterms:W3CDTF">2026-04-01T01:21:45Z</dcterms:modified>
  <dc:title>光彪教授聘任合同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A03768075EDA4AB8BCC9792096502F37_13</vt:lpwstr>
  </property>
  <property fmtid="{D5CDD505-2E9C-101B-9397-08002B2CF9AE}" pid="4" name="KSOTemplateDocerSaveRecord">
    <vt:lpwstr>eyJoZGlkIjoiNTgyNWY4NTc0NTNiNmJkM2ZlNTU3MDM5NGRhNDJjYTMiLCJ1c2VySWQiOiIzMjcwNDYyMDMifQ==</vt:lpwstr>
  </property>
</Properties>
</file>